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52" w:rsidRDefault="00917552" w:rsidP="0091755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Статус договора</w:t>
      </w:r>
    </w:p>
    <w:p w:rsidR="00917552" w:rsidRDefault="00917552" w:rsidP="0091755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Адрес оказания услуг:  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{СтруктурнаяЕдиницаЧленства}</w:t>
      </w:r>
    </w:p>
    <w:p w:rsidR="00917552" w:rsidRDefault="00917552" w:rsidP="0091755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Срок оказания услуг: {СрокДействияЧленства} </w:t>
      </w:r>
    </w:p>
    <w:p w:rsidR="00917552" w:rsidRDefault="00917552" w:rsidP="0091755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917552" w:rsidRDefault="00917552" w:rsidP="0091755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Тариф  {НаименованиеЧленства}</w:t>
      </w:r>
    </w:p>
    <w:p w:rsidR="00917552" w:rsidRDefault="00917552" w:rsidP="0091755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Заморозка   {ЧленствоДнейЗаморозок} дней.    </w:t>
      </w:r>
    </w:p>
    <w:p w:rsidR="00917552" w:rsidRDefault="00917552" w:rsidP="00917552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  </w:t>
      </w:r>
    </w:p>
    <w:p w:rsidR="00917552" w:rsidRDefault="00917552" w:rsidP="00917552">
      <w:pPr>
        <w:pStyle w:val="a3"/>
        <w:spacing w:before="0" w:beforeAutospacing="0" w:after="0" w:afterAutospacing="0"/>
        <w:ind w:left="40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Оферта (Договор) №{НомерДоговора} от {Дата}</w:t>
      </w:r>
    </w:p>
    <w:p w:rsidR="00917552" w:rsidRDefault="00917552" w:rsidP="00917552">
      <w:pPr>
        <w:pStyle w:val="a3"/>
        <w:spacing w:before="0" w:beforeAutospacing="0" w:after="0" w:afterAutospacing="0"/>
        <w:ind w:left="400"/>
        <w:jc w:val="center"/>
        <w:rPr>
          <w:rFonts w:ascii="Arial" w:hAnsi="Arial" w:cs="Arial"/>
          <w:color w:val="333333"/>
          <w:sz w:val="20"/>
          <w:szCs w:val="20"/>
        </w:rPr>
      </w:pP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статьей 437 Гражданского Кодекса РФ настоящая оферта адресована любому физическому лицу, достигшему 16 лет (далее по тексту – «Член Клуба»), и является официальным предложением АО «СПА-центр «Золотые ворота» (далее по тексту – «Клуб»), в лице заместителя генерального директора Баранова И.С., действующего на основании доверенности от 16.02.2021 № 16-02/21-БКН, заключить договор (далее по тексту – «Договор») на следующих условиях: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ТЕРМИНЫ И ОПРЕДЕЛЕНИЯ: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Член Клуба –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физическое лицо, достигшее 16 лет и осуществившее акцепт Оферты;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Акцепт – </w:t>
      </w:r>
      <w:r>
        <w:rPr>
          <w:rFonts w:ascii="Arial" w:hAnsi="Arial" w:cs="Arial"/>
          <w:color w:val="333333"/>
          <w:sz w:val="20"/>
          <w:szCs w:val="20"/>
        </w:rPr>
        <w:t>полное и безоговорочное принятие условий настоящей Оферты;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Услуги – </w:t>
      </w:r>
      <w:r>
        <w:rPr>
          <w:rFonts w:ascii="Arial" w:hAnsi="Arial" w:cs="Arial"/>
          <w:color w:val="333333"/>
          <w:sz w:val="20"/>
          <w:szCs w:val="20"/>
        </w:rPr>
        <w:t>услуги по организации и проведению физкультурно-оздоровительных мероприятий¹ и другие сопутствующие услуги. Услуги имеют социальную направленность и обучающую составляющую;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Сайт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информационный веб-ресурс, размещенный в сети Интернет по адресу: https://savoywellness.ru/;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Клуб</w:t>
      </w:r>
      <w:r>
        <w:rPr>
          <w:rFonts w:ascii="Arial" w:hAnsi="Arial" w:cs="Arial"/>
          <w:color w:val="333333"/>
          <w:sz w:val="20"/>
          <w:szCs w:val="20"/>
        </w:rPr>
        <w:t xml:space="preserve"> – фитнес клуб, на территории которого Член Клуба может пользоваться Услугами, адрес которого приведен в Договоре;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Клубная карта (пластиковая карта, браслет или иной физический носитель с электронным чипом) -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является средством идентификации, позволяющим идентифицировать физическое лицо как Члена Клуба, и подтверждением права на пропуск в Клуб и пользование Услугами;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Тариф –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набор Услуг, неотделимых друг от друга и сформированных по усмотрению Клуба, которые предоставляются Члену Клуба, в зависимости от продолжительности, порядка предоставления, особенностей предоставления, режима, состава и т.п. 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1. Предмет Договора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1.1. Клуб обязуется оказать Члену Клуба Услуги в соответствии с выбранным Членом Клуба Тарифом, а Член Клуба обязуется оплатить эти Услуги в соответствии с условиями Договора.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1.2. Наименование, объем и виды Услуг, которые зависят от вида Тарифа,</w:t>
      </w:r>
      <w:r>
        <w:rPr>
          <w:rStyle w:val="apple-converted-space"/>
          <w:b/>
          <w:bCs/>
          <w:i/>
          <w:iCs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оказываемые Члену Клуба, содержатся в Прейскуранте.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 Клуб оформляет и передает Члену Клуба во временное владение и пользование Клубную Карту, подтверждающую право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b/>
          <w:bCs/>
          <w:color w:val="333333"/>
          <w:sz w:val="20"/>
          <w:szCs w:val="20"/>
          <w:shd w:val="clear" w:color="auto" w:fill="FFFFFF"/>
        </w:rPr>
        <w:t>пользования Услугами в соответствии с выбранным Тарифом</w:t>
      </w:r>
      <w:r>
        <w:rPr>
          <w:rFonts w:ascii="Arial" w:hAnsi="Arial" w:cs="Arial"/>
          <w:color w:val="333333"/>
          <w:sz w:val="20"/>
          <w:szCs w:val="20"/>
        </w:rPr>
        <w:t>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1.4. Услуги, не предусмотренные выбранным Тарифом, оплачиваются в соответствии с действующим Прейскурантом.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2. Права и обязанности Сторон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2.1. Клуб обязан: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2.1.1. Оказать Услуги на условиях Договора.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2.1.2. Обеспечить функционирование оборудования и инвентаря, предназначенных для использования Членом Клуба в выбранном Клубе.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2.2. Член Клуба обязан: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2.2.1. Оплатить Услуги на условиях Договора.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2.2.2. При посещении Клуба предъявлять персоналу Клуба Клубную Карту. Обеспечить сохранность Клубной Карты, не терять и не передавать Клубную Карту третьим лицам. В случае не предъявления (отсутствия) Клубной Карты Клуб вправе отказать Члену Клуба в посещении Клуба.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2.2.3. Соблюдать Правила Клуба и правила посещения зон Клуба, являющиеся частью Договора и размещенные в визуально доступном месте (информационный стенд) в каждой из зон или на сайте Клуба. Соблюдение Правил Клуба Членом Клуба является существенным условием Договора.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2.2.4. Ознакомиться с информацией, касающейся предоставления Услуг, размещенной на информационных стендах на территории Клуба, а также размещаемой Клубом на Сайте.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2.2.5. Незамедлительно информировать Клуб в письменной форме о любых изменениях персональных данных или обстоятельствах, способных повлиять на исполнение взаимных обязательств по Договору, в том числе, но не ограничиваясь, об утрате Клубной Карты.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2.3. Член Клуба имеет право: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2.3.1. Пользоваться Услугами в соответствии с условиями Договора.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2.3.2. За отдельную плату пользоваться Дополнительными услугами Клуба, не входящими в предмет Договора, в соответствии с действующими на момент оказания услуг Прейскурантом.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2.3.3. Приостановить срок оказания Услуг (далее по тексту - заморозка) в случае, если заморозка предусмотрена Договором. В графе «Заморозка» отражается количество дней заморозки, которое Член Клуба может использовать в период действия Договора. В случае использования Членом Клуба заморозки, оказание Услуг приостанавливается, а действие Договора продлевается на соответствующий период времени.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2.4. Клуб имеет право: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2.4.1. Привлекать третьих лиц для оказания Услуг; на территории Клуба могут осуществлять предпринимательскую деятельность третьи лица, заключившие с Клубом соответствующие договоры субаренды или на право проведения мероприятий, такие услуги не входят в предмет договора, Клуб не несет какой-либо ответственности за действия таких лиц и/или в связи с осуществлением ими соответствующей предпринимательской деятельности.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3. Стоимость услуг и порядок расчетов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Общая стоимость Услуг составляет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{СтоимостьЧленства}</w:t>
      </w:r>
      <w:r>
        <w:rPr>
          <w:rFonts w:ascii="Arial" w:hAnsi="Arial" w:cs="Arial"/>
          <w:color w:val="333333"/>
          <w:sz w:val="20"/>
          <w:szCs w:val="20"/>
        </w:rPr>
        <w:t>, без НДС.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Оплата Услуг по Договору производится в следующем порядке: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{СхемаРассрочки}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Стоимость Услуг включает в себя единовременный не возвращаемый взнос в размере 15 % от стоимости Услуг, указанной в п. 3.1. Оферты.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4. Ответственность Сторон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В случае причинения Членом Клуба ущерба имуществу Клуба и/или третьих лиц, в том числе, но не ограничиваясь, порчи внешнего вида имущества Клуба, Член Клуба несет ответственность в размере стоимости поврежденного имущества. Член Клуба возмещает стоимость поврежденного и/или утраченного имущества в течение 10 (десяти) календарных дней с даты получения требования.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4.2. Клуб не несет ответственности за вред, причиненный имуществу и/или здоровью на территории Клуба и/или в связи с его посещением по обстоятельствам, за которые Клуб не отвечает.</w:t>
      </w:r>
      <w:r>
        <w:rPr>
          <w:rStyle w:val="apple-converted-space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4.3. Клуб не несет ответственности за утрату или повреждение имущества Члена Клуба, не переданного Клубу на ответственное хранение.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4.4. Стороны несут ответственность за неисполнение или ненадлежащее исполнение своих обязательств в соответствии с действующим законодательством РФ.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5. Дополнительные положения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 Стороны согласны, что срок начала оказания Услуг начинается с даты активации Клубной Карты, которая происходит при первом посещении Клуба или на 31 (Тридцать первый) день с момента принятия Клиентом Клуба данной оферты, в зависимости от того, какое из перечисленных событий наступит ранее.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 В случае досрочного расторжения и/или прекращения Договора, Клуб возвращает Члену Клуба разницу между суммой денежных средств, оплаченных Членом Клуба и стоимостью Услуг за период с даты активации Клубной Карты до даты расторжения (прекращения) Договора, без учета периодов заморозки.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 Если до окончания срока оказания Услуг Член Клуба не заявил о недостатках оказанных Услуг, Услуги по настоящему Договору считаются оказанными в полном соответствии с условиями Договора и надлежащим образом, независимо от посещения Членом Клуба выбранного Клуба.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5.4. Клуб вправе в одностороннем внесудебном порядке отказаться от исполнения Договора. Договор считается расторгнутым в зависимости от способа направления Уведомления о расторжении Договора: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 7 (седьмой) календарный день с даты направления Члену Клуба Уведомления о расторжении Договора заказным или ценным почтовым отправлением;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 дату вручения Уведомление о расторжении Договора Члену Клуба.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5.5. Нарушение Членом Клуба условий оплаты, более чем на 5 (Пять) календарных дней, признается отказом Члена Клуба от исполнения Договора. Договор, в этом случае, считается расторгнутым на 6 (Шестой) календарный день просрочки исполнения обязательства по оплате без дополнительного письменного оформления расторжения Договора.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6. Особые условия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Член Клуба согласен, что Клуб вправе привлекать третьих лиц для оказания предусмотренных настоящим Договором Услуг.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Член Клуба не вправе оказывать какие-либо услуги на территории Клуба другим Членам и/или посетителям Клуба.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6.3. О невозможности оказывать Услуги полностью или частично, Клуб обязуется информировать Члена Клуба путем размещения соответствующей информации на рецепции (входных дверях) </w:t>
      </w:r>
      <w:r>
        <w:rPr>
          <w:rFonts w:ascii="Arial" w:hAnsi="Arial" w:cs="Arial"/>
          <w:color w:val="333333"/>
          <w:sz w:val="20"/>
          <w:szCs w:val="20"/>
        </w:rPr>
        <w:lastRenderedPageBreak/>
        <w:t>Клуба и/или на официальном сайте Клуба в сети Интернет, в течение 1 (Одного) календарного дня с момента возникновения невозможности оказывать предусмотренные настоящим Договором Услуги или с момента, когда Клубу стало известно, что невозможность оказывать Услуги в полном объеме возникнет в будущем.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6.4. Клуб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 вследствие действия обстоятельств непреодолимой силы.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6.5. Клуб вправе изменять режим работы в целом, отдельных зон и помещений, а также расписания занятий, прейскуранты, условия предоставления дополнительных услуг, о чем обязуется уведомить Члена Клуба путем размещения информации на сайте Клуба в сети Интернет в течение 5 (Пяти) календарных дней до начала действия изменений и на стендах информации на территории Клуба.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6.6. Частичное или полное ограничение предоставления Услуг Клубом по техническим причинам на срок не более 14 (Четырнадцати) календарных дней в течение 6 (шести) месяцев не дает Члену Клуба права на уменьшение или возмещение стоимости Услуг, при этом Член Клуба вправе использовать «заморозку» на срок ограничения предоставления Услуг с письменного согласия Клуба.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6.7. Клуб является оператором персональных данных (далее – Оператор), осуществляет обработку персональных данных в соответствии с Политикой Клуба в отношении обработки персональных данных, размещенной на Сайте.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6.8. Обработка персональных данных Члена Клуба осуществляется на основании договора, стороной которого либо выгодоприобретателем по которому является Член Клуба (субъект персональных данных) в целях оказания Оператором Услуг по договору.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6.9. Оператор осуществляет обработку персональных данных Члена Клуба, представленных им при заключении договора (в договоре), а именно: ФИО, паспортные данные, адрес регистрации, телефон, email, фотографическое изображение.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6.10. Оператор обязуется соблюдать конфиденциальность персональных данных и обеспечивать безопасность персональных данных при их обработке.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6.11. Стороны договорились и согласны, что Клуб с целью обеспечения однократного и/или многократного прохода на охраняемую территорию Клуба осуществляет обработку фотографического изображения Члена Клуба, сделанного консультантом отдела продаж. Фотографическое изображение Члена Клуба используется в Клубной карте - электронном пропуске системы контроля управления доступа Клуба.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Клуб оставляет за собой право отказать во входе Члену клуба в случае несоблюдения им правил посещения зон Клуба, в частности если при проходе посетителя, предъявившего Клубную карту, фотографическое изображение владельца Клубной карты не соответствует (относится к) посетителю либо сверка невозможна или затруднена.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7. Акцепт оферты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7.1. Член Клуба совершает акцепт Оферты действуя добровольно и без какого-либо принуждения.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7.2. Подписывая данную Оферту Член Клуба подтверждает, что понимает содержание Оферты, полностью и безусловно принимает все ее условия без каких-либо изъятий и/или ограничений, согласен на получение рекламы и/или информации, а равно сообщений уведомительного или рекламного характера, не касающихся хода исполнения Договора в виде сообщений SMS на указанный в данной оферте номер мобильного телефона и/или сообщений на адрес электронной почты.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7.3. Акцепт Оферты Членом Клуба осуществляется, в том числе, путем совершения действий в совокупности: выбора Клуба и вида Тарифа, предоставления достоверных персональных данных (ФИО, паспортные данные, адрес регистрации, телефон, email, фотографическое изображение), внесения аванса за Услуги, в размере и на условиях Договора. 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917552" w:rsidRDefault="00917552" w:rsidP="009175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8. Реквизиты Клуба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АО «СПА-центр «Золотые ворота»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107078, г. Москва, Орликов пер., д. 5, стр. 3, эт. 7, пом. 34ч, ком. 713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ИНН 7710397868, КПП 770801001, ОГРН 1037739002476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р/с 40702810300100001260 в АО «ГУТА-БАНК», г. Москва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к/с 30101810645250000911, БИК 044525911</w:t>
      </w:r>
    </w:p>
    <w:p w:rsidR="00917552" w:rsidRDefault="00917552" w:rsidP="009175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Заместитель генерального директора АО «СПА-центр «Золотые ворота» _______________ И.С. Баранов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Персональные данные Члена Клуба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ФИО:{ФамилияИмяОтчествоКонтрагента}; дата рождения:{ДатаРожденияСокращенно};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{ПаспортныеДанные_ВидДокумента}, серия:{ПаспортныеДанные_Серия} №{ПаспортныеДанные_Номер},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выдан: {ПаспортныеДанные_КемВыдан}; дата выдачи: {ПаспортныеДанные_ДатаВыдачи}, код подразделения: {ПаспортныеДанные_КодПодразделения}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Адрес   регистрации: г. {АдресКлиента}    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Тел.   мобильный: {ТелефонКонтрагента} Е-mail: {АдресЭлектроннойПочтыКонтрагента}   </w:t>
      </w:r>
    </w:p>
    <w:p w:rsidR="00917552" w:rsidRDefault="00917552" w:rsidP="0091755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Член Клуба   {ФамилияИмяОтчествоКонтрагента} /_____________________________________/</w:t>
      </w:r>
    </w:p>
    <w:p w:rsidR="00917552" w:rsidRDefault="00917552" w:rsidP="00917552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</w:p>
    <w:p w:rsidR="00917552" w:rsidRDefault="00917552" w:rsidP="00917552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</w:rPr>
        <w:t>  </w:t>
      </w:r>
    </w:p>
    <w:p w:rsidR="00917552" w:rsidRDefault="00917552" w:rsidP="00917552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hyperlink r:id="rId4" w:anchor="_ftnref1" w:tgtFrame="_blank" w:history="1">
        <w:r>
          <w:rPr>
            <w:rStyle w:val="a4"/>
            <w:rFonts w:ascii="Tahoma" w:hAnsi="Tahoma" w:cs="Tahoma"/>
            <w:sz w:val="16"/>
            <w:szCs w:val="16"/>
          </w:rPr>
          <w:t>[1]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Физкультурно-оздоровительные мероприятия включают в себя занятия в тренажерном зале, бассейн.</w:t>
      </w:r>
    </w:p>
    <w:p w:rsidR="004F3D90" w:rsidRDefault="004F3D90">
      <w:bookmarkStart w:id="0" w:name="_GoBack"/>
      <w:bookmarkEnd w:id="0"/>
    </w:p>
    <w:sectPr w:rsidR="004F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52"/>
    <w:rsid w:val="004F3D90"/>
    <w:rsid w:val="009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75BF-94A5-4C28-9445-20BFA94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552"/>
  </w:style>
  <w:style w:type="character" w:styleId="a4">
    <w:name w:val="Hyperlink"/>
    <w:basedOn w:val="a0"/>
    <w:uiPriority w:val="99"/>
    <w:semiHidden/>
    <w:unhideWhenUsed/>
    <w:rsid w:val="0091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1c://server/fortune/spa_zol_vor_fit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Ворожцов Петр Андреевич</dc:creator>
  <cp:keywords/>
  <dc:description/>
  <cp:lastModifiedBy>Ворожцов Петр Андреевич</cp:lastModifiedBy>
  <cp:revision>1</cp:revision>
  <dcterms:created xsi:type="dcterms:W3CDTF">2021-09-01T13:37:00Z</dcterms:created>
  <dcterms:modified xsi:type="dcterms:W3CDTF">2021-09-01T13:37:00Z</dcterms:modified>
</cp:coreProperties>
</file>